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2" w:rsidRDefault="00F15792" w:rsidP="00F157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</w:t>
      </w:r>
    </w:p>
    <w:p w:rsidR="00F15792" w:rsidRDefault="00F15792" w:rsidP="00F157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средняя общеобразовательная школа №2</w:t>
      </w:r>
    </w:p>
    <w:p w:rsidR="00F15792" w:rsidRDefault="00F15792" w:rsidP="00F157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г. Верхнеуральска</w:t>
      </w:r>
    </w:p>
    <w:p w:rsidR="00F15792" w:rsidRDefault="00F15792" w:rsidP="00F15792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F15792" w:rsidRDefault="00F15792" w:rsidP="00F1579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5792" w:rsidRDefault="00F15792" w:rsidP="00F1579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20___ г. № ___</w:t>
      </w:r>
    </w:p>
    <w:p w:rsidR="00F15792" w:rsidRDefault="00F15792" w:rsidP="00F1579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Верхнеуральск</w:t>
      </w:r>
    </w:p>
    <w:p w:rsidR="00F15792" w:rsidRDefault="00F15792" w:rsidP="00F15792">
      <w:pPr>
        <w:tabs>
          <w:tab w:val="left" w:pos="6885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center" w:pos="5102"/>
          <w:tab w:val="left" w:pos="663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обеспечении организации и проведения </w:t>
      </w:r>
    </w:p>
    <w:p w:rsidR="00F15792" w:rsidRDefault="00F15792" w:rsidP="00F15792">
      <w:pPr>
        <w:tabs>
          <w:tab w:val="center" w:pos="5102"/>
          <w:tab w:val="left" w:pos="663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</w:t>
      </w:r>
      <w:proofErr w:type="gramStart"/>
      <w:r>
        <w:rPr>
          <w:rFonts w:ascii="Times New Roman" w:hAnsi="Times New Roman"/>
          <w:sz w:val="24"/>
          <w:szCs w:val="24"/>
        </w:rPr>
        <w:t>Всероссийской</w:t>
      </w:r>
      <w:proofErr w:type="gramEnd"/>
    </w:p>
    <w:p w:rsidR="00F15792" w:rsidRDefault="00F15792" w:rsidP="00F15792">
      <w:pPr>
        <w:tabs>
          <w:tab w:val="center" w:pos="5102"/>
          <w:tab w:val="left" w:pos="663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школьников в 2017/2018 учебном году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приказом Министерства образования  и науки Челябинской области от 30.07.2014г. № 01/2357«Об утверждении Положения об  областной  олимпиаде школьников, от 08.08.2017г. №01/2475 «Об обеспечении организации и проведения областной олимпиады школьников в 2017-2018 учебном году, от 22.08.2017г. №01/2476 «Об обеспечении организации и проведения всероссийской олимпиады школьников в 2017-2018 учебном году, от 22.08.2017г. № 01</w:t>
      </w:r>
      <w:proofErr w:type="gramEnd"/>
      <w:r>
        <w:rPr>
          <w:rFonts w:ascii="Times New Roman" w:hAnsi="Times New Roman"/>
          <w:sz w:val="24"/>
          <w:szCs w:val="24"/>
        </w:rPr>
        <w:t>/2564 «Об организации и проведении школьного  этапа всероссийской олимпиады школьников в 2017-2018 году», от 22.08.2017г. № 01/2563 «Об организации и проведении школьного  этапа областной олимпиады школьников в 2017-2018 году»  руководствуясь Положением об Управлении образования администрации Верхнеуральского муниципального района, на основании приказа Управления образования администрации Верхнеуральского муниципального района № 312 от 08.09.2017 г. «Об обеспечении организации и проведении школьного этапа  областной, Всероссийской олимпиады школьников в  2017 -2018  учебном году».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center" w:pos="5102"/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об организации и проведении школьного этапа Всероссийской олимпиады школьников (Приложение №1).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2.Провести школьный  этап Всероссийской олимпиады школьников по общеобразовательным предметам с 02 октября по 23 октября 2017 года.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состав школьного организационного комитета по организации и проведению школьного этапа олимпиады школьников (Приложение № 2).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состав школьной предметно-методической комиссии (Приложение № 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апелляционной комиссии (Приложение № 4).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Разработать и разместить на сайте школы Положение о проведении школьного этапа олимпиады школьников в 2017-2018  учебном году до 26 сентября 2017 года.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Провести школьный этап олимпиады школьников в соответствии с графиком (Приложение №5).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Назначить ответственными организаторами в аудиториях преподавателей согласно Приложению № 5.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Разработать и поместить на сайт школы Диплом победителя, призёра школьного этапа олимпиады.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Обеспечить участие победителей и призёров школьного этапа олимпиады текущего учебного года в муниципальном этапе олимпиады.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F15792" w:rsidRDefault="00F15792" w:rsidP="00F15792">
      <w:pPr>
        <w:tabs>
          <w:tab w:val="left" w:pos="688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6885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6885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           Валеева Л.В.</w:t>
      </w:r>
    </w:p>
    <w:p w:rsidR="00F15792" w:rsidRDefault="00F15792" w:rsidP="00F15792">
      <w:pPr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15792" w:rsidRDefault="00F15792" w:rsidP="00F1579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школьном этапе предметных Олимпиад школьников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pStyle w:val="Style3"/>
        <w:widowControl/>
        <w:tabs>
          <w:tab w:val="left" w:pos="989"/>
        </w:tabs>
        <w:spacing w:before="10" w:line="298" w:lineRule="exact"/>
        <w:ind w:left="720"/>
        <w:jc w:val="center"/>
        <w:rPr>
          <w:rStyle w:val="FontStyle11"/>
          <w:bCs w:val="0"/>
          <w:color w:val="000000"/>
        </w:rPr>
      </w:pPr>
      <w:r>
        <w:rPr>
          <w:b/>
        </w:rPr>
        <w:t>1.</w:t>
      </w:r>
      <w:r>
        <w:rPr>
          <w:rStyle w:val="FontStyle11"/>
          <w:color w:val="000000"/>
        </w:rPr>
        <w:t>Общие положения</w:t>
      </w:r>
    </w:p>
    <w:p w:rsidR="00F15792" w:rsidRDefault="00F15792" w:rsidP="00F1579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олимпиады.</w:t>
      </w:r>
    </w:p>
    <w:p w:rsidR="00F15792" w:rsidRDefault="00F15792" w:rsidP="00F157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1.1. Настоящее Положение определяет порядок организации и проведения школьного этапа областной, Всероссийской олимпиады школьников в 2017 – 2018 учебном году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алее именуется – Олимпиада).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 отбор наиболее талантливых обучающихся в состав сборных команд Верхнеуральского муниципального района для участия в муниципальных олимпиадах по общеобразовательным предметам.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проведения и организации олимпиады.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Школьный этап Олимпиады проводится организатором указанного этапа Олимпиады с 02 октября  по 23 октября  2017г.,  в соответствии с графиком  школьного этапа Олимпиады. 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Школьный  этап Олимпиады проводится в соответствии с требованиями к проведению указанного этапа Олимпиады и по олимпиадным заданиям, разработанным </w:t>
      </w:r>
      <w:r>
        <w:rPr>
          <w:rFonts w:ascii="Times New Roman" w:hAnsi="Times New Roman"/>
          <w:color w:val="000000"/>
          <w:sz w:val="24"/>
          <w:szCs w:val="24"/>
        </w:rPr>
        <w:t>руководителями районных методических объединений с учетом методических рекомендаций центральных предметно-методических комиссий Олимпиады.</w:t>
      </w:r>
    </w:p>
    <w:p w:rsidR="00F15792" w:rsidRDefault="00F15792" w:rsidP="00F1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Организатором школьного  этапа Олимпиады являются – образовательные организации Верхнеуральского муниципального района, Управление образования администрации Верхнеуральского муниципального района.</w:t>
      </w:r>
    </w:p>
    <w:p w:rsidR="00F15792" w:rsidRDefault="00F15792" w:rsidP="00F1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3.Оргкомитет, жюри школьного  этапа Олимпиады.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 Задачи оргкомитета муниципального этапа Олимпиады: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реализация права обучающихся образовательных организации на участие в олимпиадном движении, утверждение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обеспечение комиссии помещением для работы и необходимыми материально-техническими средствами  (компьютером, принтером, копиром, бумагой и т.п.).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рассмотрение совместно с комиссией апелляции участников. 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утверждение по представлению комиссии списков победителей и призеров Олимпиады, оформление протоколов.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оформление дипломов победителей и призеров Олимпиады,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информационная поддержка Олимпиады,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обеспечение присутствия дежурного учителя в каждом помещении, где участники выполняют задания Олимпиады, в течение всей олимпиады. </w:t>
      </w:r>
    </w:p>
    <w:p w:rsidR="00F15792" w:rsidRDefault="00F15792" w:rsidP="00F1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шифровка работ участников олимпиады и дешифровка.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 Жюри школьного  этапа Олимпиады: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проверка и оценка выполнения олимпиадных заданий.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проведение разбора и анализа выполненных олимпиадных заданий.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определение победителей и призёров Олимпиады в соответствии с квотой для победителей и призёров.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составление рейтинговых таблиц по результатам выполнения заданий участниками Олимпиады.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оформление протокола заседания по определению победителей и призеров Олимпиады.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рассмотрение совместно с Оргкомитетом Олимпиады апелляции участников.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представление в Оргкомитет Олимпиады отчёт о результатах проведения Олимпиады.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 Апелляция является обязательной процедурой, учитывающейся при подведении итогов школьного  этапа  Олимпиады, проводится оргкомитетом совместно с жюри  на основании письменного заявления участника и проходит в сроки, определенные программой Олимпиады. 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апелляции фиксируются в протоколе.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Апелляции: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имеет право подать апелляцию по процедуре проведения олимпиады в день ее проведения председателю методической комиссии; решением оргкомитета создается комиссия по изучению фактов, изложенных в апелляции, по результатам проверки составляет протокол.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Олимпиады, победители и призеры.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 В школьном  этапе Олимпиады по каждому общеобразовательному предмету, на добровольных началах,  принимают участие  в соответствии с учетом начала изучения каждого из указанных предметов обучающиеся 5-11 классов образовательных организаций.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  Победителем школьного  этапа Олимпиады признается участник школьного этапа Олимпиады, набравший наибольшее количество баллов, составляющее более половины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возможных. 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школьного  этапа Олимпиады, которые набрали одинаковое наибольшее количество баллов, составляющее более половины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возможных, признаются победителями. 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победители не определены, на школьном  этапе Олимпиады определяются только призеры.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4.4. Призерами школьного  этапа признаются все участники школьного этапа Олимпиады, следующие в итоговой таблице за победителями.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у участника школьного  этапа Олимпиады,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4.5.Список победителей и призеров школьного этапа Олимпиады с результатами участия утверждается организатором школьного этапа.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4.6. Победители и призеры муниципального этапа Олимпиады награждаются дипломами.</w:t>
      </w:r>
    </w:p>
    <w:p w:rsidR="00F15792" w:rsidRDefault="00F15792" w:rsidP="00F15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4.7. Информация об организации и проведении школьного этапа олимпиады размещается на сайте образовательной организации.</w:t>
      </w:r>
    </w:p>
    <w:p w:rsidR="00F15792" w:rsidRDefault="00F15792" w:rsidP="00F15792">
      <w:pPr>
        <w:tabs>
          <w:tab w:val="left" w:pos="2100"/>
        </w:tabs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2100"/>
        </w:tabs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2100"/>
        </w:tabs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2100"/>
        </w:tabs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2100"/>
        </w:tabs>
        <w:jc w:val="both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F15792" w:rsidRDefault="00F15792" w:rsidP="00F15792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организации и проведению школьного этапа областной, Всероссийской олимпиады школьников в 2017- 2018 учебном году 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4"/>
            <w:szCs w:val="24"/>
          </w:rPr>
          <w:t>2 г</w:t>
        </w:r>
      </w:smartTag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ерхнеуральска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14"/>
        <w:gridCol w:w="7320"/>
      </w:tblGrid>
      <w:tr w:rsidR="00F15792" w:rsidTr="00F1579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организационного комитета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Валеева Л.В.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F15792" w:rsidTr="00F1579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председателя организационного комитета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Лаборешникова О.И.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Замдиректора по УВР</w:t>
            </w:r>
          </w:p>
        </w:tc>
      </w:tr>
      <w:tr w:rsidR="00F15792" w:rsidTr="00F1579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организационного комитета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Крюкова И.С.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 учителей русского языка и литературы.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Богоутдинова Р.Ж.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 учителей математики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В.В.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 учителей естественно - научного цикла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Соловова Г.А.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Савинова Л.Н.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 учителей истории, обществознания</w:t>
            </w:r>
          </w:p>
        </w:tc>
      </w:tr>
      <w:tr w:rsidR="00F15792" w:rsidTr="00F15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Жаров П.В.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РМО учителей физической культуры</w:t>
            </w:r>
          </w:p>
        </w:tc>
      </w:tr>
    </w:tbl>
    <w:p w:rsidR="00F15792" w:rsidRDefault="00F15792" w:rsidP="00F15792">
      <w:pPr>
        <w:jc w:val="center"/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tabs>
          <w:tab w:val="left" w:pos="33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F15792" w:rsidRDefault="00F15792" w:rsidP="00F1579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школьной  предметно-методической комиссии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и областной олимпиады</w:t>
      </w:r>
    </w:p>
    <w:p w:rsidR="00F15792" w:rsidRDefault="00F15792" w:rsidP="00F15792">
      <w:pPr>
        <w:tabs>
          <w:tab w:val="center" w:pos="4677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школьников в 2017- 2018 учебном году</w:t>
      </w:r>
      <w:r>
        <w:rPr>
          <w:rFonts w:ascii="Times New Roman" w:hAnsi="Times New Roman"/>
          <w:b/>
          <w:sz w:val="24"/>
          <w:szCs w:val="24"/>
        </w:rPr>
        <w:tab/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4"/>
            <w:szCs w:val="24"/>
          </w:rPr>
          <w:t>2 г</w:t>
        </w:r>
      </w:smartTag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ерхнеуральска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5777"/>
      </w:tblGrid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Фурцева Т.А., Крюкова И.С. – учителя русского языка, литературы.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Богоутдинова Р.Ж., Почтова О.Н., Якшебаева Г.Ч. – учителя математики.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А.Л. – учитель физики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Л.А. – учитель химии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Экология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В.В. – учитель биологии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История, обществознание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Савинова Л.Н., Александрова О.В. – учителя истории, обществознания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Соловова Г.А. – учитель иностранного языка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Колонюк Т.А. учитель музыки, Фурцева Т.А. учитель МХК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Жаров П.В., Трофимов Е.С.  – учителя физической культуры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С.В., Валеев Д.М. – учителя технологии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 Е.В. – учитель информатики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 Е.В. – учитель ОБЖ</w:t>
            </w:r>
          </w:p>
        </w:tc>
      </w:tr>
      <w:tr w:rsidR="00F15792" w:rsidTr="00F15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92" w:rsidRDefault="00F1579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Можарова В.В. – учитель географии</w:t>
            </w:r>
          </w:p>
        </w:tc>
      </w:tr>
    </w:tbl>
    <w:p w:rsidR="00F15792" w:rsidRDefault="00F15792" w:rsidP="00F15792">
      <w:pPr>
        <w:rPr>
          <w:rFonts w:ascii="Times New Roman" w:hAnsi="Times New Roman"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92" w:rsidRDefault="00F15792" w:rsidP="00F157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апелляционной комиссии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областной, Всероссийской олимпиады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школьников в 2017- 2018 учебном году</w:t>
      </w:r>
    </w:p>
    <w:p w:rsidR="00F15792" w:rsidRDefault="00F15792" w:rsidP="00F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4"/>
            <w:szCs w:val="24"/>
          </w:rPr>
          <w:t>2 г</w:t>
        </w:r>
      </w:smartTag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ерхнеуральска</w:t>
      </w: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5940"/>
      </w:tblGrid>
      <w:tr w:rsidR="00F15792" w:rsidTr="00F1579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F15792" w:rsidTr="00F1579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Валеева Л.В.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F15792" w:rsidTr="00F1579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Лаборешникова О.И.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Замдиректора по УВР</w:t>
            </w:r>
          </w:p>
        </w:tc>
      </w:tr>
      <w:tr w:rsidR="00F15792" w:rsidTr="00F1579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Колонюк Т.А.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F15792" w:rsidTr="00F1579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Нухов А.Ж.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92" w:rsidRDefault="00F157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</w:tbl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Приложение №5</w:t>
      </w: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График проведения</w:t>
      </w: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школьного этапа Всероссийской олимпиады школьников</w:t>
      </w: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МОУСОШ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color w:val="000000"/>
            <w:szCs w:val="24"/>
          </w:rPr>
          <w:t>2 г</w:t>
        </w:r>
      </w:smartTag>
      <w:r>
        <w:rPr>
          <w:b/>
          <w:color w:val="000000"/>
          <w:szCs w:val="24"/>
        </w:rPr>
        <w:t>. Верхнеуральска</w:t>
      </w:r>
    </w:p>
    <w:p w:rsidR="00F15792" w:rsidRDefault="00F15792" w:rsidP="00F15792">
      <w:pPr>
        <w:pStyle w:val="a3"/>
        <w:spacing w:line="10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2017/2018 учебный год</w:t>
      </w:r>
    </w:p>
    <w:p w:rsidR="00F15792" w:rsidRDefault="00F15792" w:rsidP="00F15792">
      <w:pPr>
        <w:pStyle w:val="a3"/>
        <w:spacing w:line="100" w:lineRule="atLeast"/>
        <w:jc w:val="center"/>
      </w:pPr>
      <w:r>
        <w:t>время проведения олимпиад: 08.30 - 10.00</w:t>
      </w:r>
    </w:p>
    <w:p w:rsidR="00F15792" w:rsidRDefault="00F15792" w:rsidP="00F15792">
      <w:pPr>
        <w:pStyle w:val="a3"/>
        <w:spacing w:line="100" w:lineRule="atLeast"/>
        <w:jc w:val="center"/>
        <w:rPr>
          <w:color w:val="000000"/>
          <w:spacing w:val="6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"/>
        <w:gridCol w:w="2382"/>
        <w:gridCol w:w="1274"/>
        <w:gridCol w:w="1838"/>
        <w:gridCol w:w="1838"/>
        <w:gridCol w:w="1838"/>
      </w:tblGrid>
      <w:tr w:rsidR="00F15792" w:rsidTr="00F15792">
        <w:trPr>
          <w:trHeight w:hRule="exact" w:val="13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участников (классы)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Школьного этапа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организатор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5-6,7-8,9-11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Соловова Г.А.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02.10.2017г.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А.Л.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       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5,6,7, 8, 9, 10-11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04.10.2016г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В.В.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5,6-7,8, 9, 10-11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Можарова В.В.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 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 Е.В.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(МХК)</w:t>
            </w:r>
          </w:p>
          <w:p w:rsidR="00F15792" w:rsidRDefault="00F15792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5792" w:rsidRDefault="00F15792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5792" w:rsidRDefault="00F15792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художественная культура)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Фурцева Т.А.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5,6,7, 8, 9, 10-11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Савинова Л.Н.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5,6,7, 8, 9, 10, 11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Крюкова И.С.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4,5,6,7, 8, 9, 10, 11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Богоутдинова Р.Ж.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5,6,7, 8, 9, 10, 11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Савинова Л.Н.</w:t>
            </w:r>
          </w:p>
        </w:tc>
      </w:tr>
      <w:tr w:rsidR="00F15792" w:rsidTr="00F15792">
        <w:trPr>
          <w:trHeight w:hRule="exact" w:val="10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безопасности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жизнедеятельности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 9, 10-11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 Е.В.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4,5,6,7, 8, 9, 10, 11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Крюкова И.С.</w:t>
            </w:r>
          </w:p>
        </w:tc>
      </w:tr>
      <w:tr w:rsidR="00F15792" w:rsidTr="00F15792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Технология         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5-6,7-8, 9, 10-11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С.В., Валеев Д.М.</w:t>
            </w:r>
          </w:p>
        </w:tc>
      </w:tr>
      <w:tr w:rsidR="00F15792" w:rsidTr="00F15792">
        <w:trPr>
          <w:trHeight w:hRule="exact" w:val="3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5,6,7, 8, 9, 10, 11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А.Л.</w:t>
            </w:r>
          </w:p>
        </w:tc>
      </w:tr>
      <w:tr w:rsidR="00F15792" w:rsidTr="00F15792">
        <w:trPr>
          <w:trHeight w:hRule="exact" w:val="12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5-11</w:t>
            </w:r>
          </w:p>
          <w:p w:rsidR="00F15792" w:rsidRDefault="00F15792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Теория: 5-6,7-8,9-11</w:t>
            </w:r>
          </w:p>
          <w:p w:rsidR="00F15792" w:rsidRDefault="00F15792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Практика: юноши, </w:t>
            </w:r>
          </w:p>
          <w:p w:rsidR="00F15792" w:rsidRDefault="00F15792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девушки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Жаров П.В.</w:t>
            </w:r>
          </w:p>
        </w:tc>
      </w:tr>
      <w:tr w:rsidR="00F15792" w:rsidTr="00F15792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7,8, 9, 10, 11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Л.А.</w:t>
            </w:r>
          </w:p>
        </w:tc>
      </w:tr>
      <w:tr w:rsidR="00F15792" w:rsidTr="00F15792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9, 10, 11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В.В.</w:t>
            </w:r>
          </w:p>
        </w:tc>
      </w:tr>
      <w:tr w:rsidR="00F15792" w:rsidTr="00F15792">
        <w:trPr>
          <w:trHeight w:hRule="exact" w:val="8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92" w:rsidRDefault="00F15792" w:rsidP="0092137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Психология (личное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командное первенство)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20.10.2017г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92" w:rsidRDefault="00F15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Н.Н.</w:t>
            </w:r>
          </w:p>
        </w:tc>
      </w:tr>
    </w:tbl>
    <w:p w:rsidR="00F15792" w:rsidRDefault="00F15792" w:rsidP="00F15792"/>
    <w:p w:rsidR="00F15792" w:rsidRDefault="00F15792" w:rsidP="00F15792">
      <w:pPr>
        <w:pStyle w:val="a3"/>
        <w:spacing w:line="100" w:lineRule="atLeast"/>
        <w:jc w:val="center"/>
        <w:rPr>
          <w:color w:val="000000"/>
          <w:spacing w:val="6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color w:val="000000"/>
          <w:spacing w:val="6"/>
          <w:szCs w:val="24"/>
        </w:rPr>
      </w:pPr>
    </w:p>
    <w:p w:rsidR="00F15792" w:rsidRDefault="00F15792" w:rsidP="00F15792">
      <w:pPr>
        <w:pStyle w:val="a3"/>
        <w:spacing w:line="100" w:lineRule="atLeast"/>
        <w:jc w:val="center"/>
        <w:rPr>
          <w:color w:val="000000"/>
          <w:spacing w:val="6"/>
          <w:szCs w:val="24"/>
        </w:rPr>
      </w:pPr>
    </w:p>
    <w:p w:rsidR="004D0A30" w:rsidRDefault="004D0A30"/>
    <w:sectPr w:rsidR="004D0A30" w:rsidSect="004D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2"/>
    <w:rsid w:val="004D0A30"/>
    <w:rsid w:val="00F1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5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5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F15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15792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2017-09-19T10:42:00Z</dcterms:created>
  <dcterms:modified xsi:type="dcterms:W3CDTF">2017-09-19T10:43:00Z</dcterms:modified>
</cp:coreProperties>
</file>